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7D289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TECHNICKÝ STANDART NEREZOVÉHO NÁBYTKU</w:t>
      </w:r>
    </w:p>
    <w:p w14:paraId="08F49236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999DD30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Základní specifikace:</w:t>
      </w:r>
    </w:p>
    <w:p w14:paraId="0EC73D6D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Tato specifikace se vztahuje na všechny položky nerezového nábytku, označené ve výkazu výměr. </w:t>
      </w:r>
      <w:r>
        <w:rPr>
          <w:rFonts w:asciiTheme="minorHAnsi" w:hAnsiTheme="minorHAnsi" w:cstheme="minorHAnsi"/>
          <w:sz w:val="20"/>
          <w:szCs w:val="20"/>
        </w:rPr>
        <w:tab/>
        <w:t>Podrobný popis je uvedena níže v jednotlivých bodech.</w:t>
      </w:r>
    </w:p>
    <w:p w14:paraId="0C8C40EA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Všechny použité materiály musí být nové, musí mít kvalitu schválenou pro dané odvětví a musí </w:t>
      </w:r>
      <w:r>
        <w:rPr>
          <w:rFonts w:asciiTheme="minorHAnsi" w:hAnsiTheme="minorHAnsi" w:cstheme="minorHAnsi"/>
          <w:sz w:val="20"/>
          <w:szCs w:val="20"/>
        </w:rPr>
        <w:tab/>
        <w:t>odpovídat specifikovaným jakostním normám.</w:t>
      </w:r>
    </w:p>
    <w:p w14:paraId="7BA2FAF7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Typ použité nerezové oceli musí být schválený pro potravinářství, typ </w:t>
      </w:r>
      <w:proofErr w:type="spellStart"/>
      <w:r>
        <w:rPr>
          <w:rFonts w:asciiTheme="minorHAnsi" w:hAnsiTheme="minorHAnsi" w:cstheme="minorHAnsi"/>
          <w:sz w:val="20"/>
          <w:szCs w:val="20"/>
        </w:rPr>
        <w:t>CrNi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18/10, chemické složení </w:t>
      </w:r>
    </w:p>
    <w:p w14:paraId="3682CB25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C </w:t>
      </w:r>
      <w:proofErr w:type="spellStart"/>
      <w:r>
        <w:rPr>
          <w:rFonts w:asciiTheme="minorHAnsi" w:hAnsiTheme="minorHAnsi" w:cstheme="minorHAnsi"/>
          <w:sz w:val="20"/>
          <w:szCs w:val="20"/>
        </w:rPr>
        <w:t>max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0,07%, </w:t>
      </w:r>
      <w:proofErr w:type="spellStart"/>
      <w:r>
        <w:rPr>
          <w:rFonts w:asciiTheme="minorHAnsi" w:hAnsiTheme="minorHAnsi" w:cstheme="minorHAnsi"/>
          <w:sz w:val="20"/>
          <w:szCs w:val="20"/>
        </w:rPr>
        <w:t>Cr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17 -19%, Ni 8,5 – 10,5%, jakost dle ČSN 17240, 17241, DIN W. </w:t>
      </w:r>
      <w:proofErr w:type="spellStart"/>
      <w:r>
        <w:rPr>
          <w:rFonts w:asciiTheme="minorHAnsi" w:hAnsiTheme="minorHAnsi" w:cstheme="minorHAnsi"/>
          <w:sz w:val="20"/>
          <w:szCs w:val="20"/>
        </w:rPr>
        <w:t>Nr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1.4301, ASTM 304. </w:t>
      </w:r>
      <w:r>
        <w:rPr>
          <w:rFonts w:asciiTheme="minorHAnsi" w:hAnsiTheme="minorHAnsi" w:cstheme="minorHAnsi"/>
          <w:sz w:val="20"/>
          <w:szCs w:val="20"/>
        </w:rPr>
        <w:tab/>
        <w:t xml:space="preserve">Materiál musí mít atest ke styku s potravinami. Povrchové provedení brus v jemnosti „240“, případně </w:t>
      </w:r>
      <w:r>
        <w:rPr>
          <w:rFonts w:asciiTheme="minorHAnsi" w:hAnsiTheme="minorHAnsi" w:cstheme="minorHAnsi"/>
          <w:sz w:val="20"/>
          <w:szCs w:val="20"/>
        </w:rPr>
        <w:tab/>
        <w:t>„</w:t>
      </w:r>
      <w:proofErr w:type="spellStart"/>
      <w:r>
        <w:rPr>
          <w:rFonts w:asciiTheme="minorHAnsi" w:hAnsiTheme="minorHAnsi" w:cstheme="minorHAnsi"/>
          <w:sz w:val="20"/>
          <w:szCs w:val="20"/>
        </w:rPr>
        <w:t>scotchbright</w:t>
      </w:r>
      <w:proofErr w:type="spellEnd"/>
      <w:r>
        <w:rPr>
          <w:rFonts w:asciiTheme="minorHAnsi" w:hAnsiTheme="minorHAnsi" w:cstheme="minorHAnsi"/>
          <w:sz w:val="20"/>
          <w:szCs w:val="20"/>
        </w:rPr>
        <w:t>“.</w:t>
      </w:r>
    </w:p>
    <w:p w14:paraId="52B81631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384823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Stolové pracovní desky, pracovní desky s dřezy, parapetní 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</w:rPr>
        <w:t>desky,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apod.:</w:t>
      </w:r>
    </w:p>
    <w:p w14:paraId="39346DF6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Materiálové provedení musí být v kvalitě a jakosti viz výše.</w:t>
      </w:r>
    </w:p>
    <w:p w14:paraId="2B6B4AF6" w14:textId="438AE654" w:rsidR="00AF621E" w:rsidRDefault="00AF621E" w:rsidP="001E355E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Tloušťka materiálu nerezové desky je minimálně 1 mm, u </w:t>
      </w:r>
      <w:r w:rsidR="001E355E">
        <w:rPr>
          <w:rFonts w:asciiTheme="minorHAnsi" w:hAnsiTheme="minorHAnsi" w:cstheme="minorHAnsi"/>
          <w:sz w:val="20"/>
          <w:szCs w:val="20"/>
        </w:rPr>
        <w:t>délek větších než 150 cm</w:t>
      </w:r>
      <w:r>
        <w:rPr>
          <w:rFonts w:asciiTheme="minorHAnsi" w:hAnsiTheme="minorHAnsi" w:cstheme="minorHAnsi"/>
          <w:sz w:val="20"/>
          <w:szCs w:val="20"/>
        </w:rPr>
        <w:t xml:space="preserve"> minimálně 1,5mm. Pracovní deska je po celé ploše podlepena laminovou deskou, případně jsou opatřeny podélnými nerezovými výztuhami. </w:t>
      </w:r>
    </w:p>
    <w:p w14:paraId="4E279BFA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Pracovní desky mají standartní tloušťku 40mm. Dle požadavků mohou mít provedený částečný, nebo </w:t>
      </w:r>
      <w:r>
        <w:rPr>
          <w:rFonts w:asciiTheme="minorHAnsi" w:hAnsiTheme="minorHAnsi" w:cstheme="minorHAnsi"/>
          <w:sz w:val="20"/>
          <w:szCs w:val="20"/>
        </w:rPr>
        <w:tab/>
        <w:t>celoplošný prolis desky. Hloubka prolisu 2mm.</w:t>
      </w:r>
    </w:p>
    <w:p w14:paraId="6097B324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Pracovní desky jsou plně zavařeny a vybroušeny. Lemy jsou provedeny vždy v </w:t>
      </w:r>
      <w:proofErr w:type="gramStart"/>
      <w:r>
        <w:rPr>
          <w:rFonts w:asciiTheme="minorHAnsi" w:hAnsiTheme="minorHAnsi" w:cstheme="minorHAnsi"/>
          <w:sz w:val="20"/>
          <w:szCs w:val="20"/>
        </w:rPr>
        <w:t>místě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kde sousedí se </w:t>
      </w:r>
      <w:r>
        <w:rPr>
          <w:rFonts w:asciiTheme="minorHAnsi" w:hAnsiTheme="minorHAnsi" w:cstheme="minorHAnsi"/>
          <w:sz w:val="20"/>
          <w:szCs w:val="20"/>
        </w:rPr>
        <w:tab/>
        <w:t xml:space="preserve">stěnou, jinou technologií, případně dle specifických požadavků zákazníka. Standartní výška lemu je </w:t>
      </w:r>
      <w:r>
        <w:rPr>
          <w:rFonts w:asciiTheme="minorHAnsi" w:hAnsiTheme="minorHAnsi" w:cstheme="minorHAnsi"/>
          <w:sz w:val="20"/>
          <w:szCs w:val="20"/>
        </w:rPr>
        <w:tab/>
        <w:t>40mm.</w:t>
      </w:r>
    </w:p>
    <w:p w14:paraId="36C04671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Dřezy u pracovních desek jsou v lisovaném provedení o specifikovaném rozměru. Dřezy jsou </w:t>
      </w:r>
      <w:r>
        <w:rPr>
          <w:rFonts w:asciiTheme="minorHAnsi" w:hAnsiTheme="minorHAnsi" w:cstheme="minorHAnsi"/>
          <w:sz w:val="20"/>
          <w:szCs w:val="20"/>
        </w:rPr>
        <w:tab/>
        <w:t xml:space="preserve">v pracovní desce </w:t>
      </w:r>
      <w:proofErr w:type="spellStart"/>
      <w:r>
        <w:rPr>
          <w:rFonts w:asciiTheme="minorHAnsi" w:hAnsiTheme="minorHAnsi" w:cstheme="minorHAnsi"/>
          <w:sz w:val="20"/>
          <w:szCs w:val="20"/>
        </w:rPr>
        <w:t>vevařeny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 </w:t>
      </w:r>
      <w:proofErr w:type="gramStart"/>
      <w:r>
        <w:rPr>
          <w:rFonts w:asciiTheme="minorHAnsi" w:hAnsiTheme="minorHAnsi" w:cstheme="minorHAnsi"/>
          <w:sz w:val="20"/>
          <w:szCs w:val="20"/>
        </w:rPr>
        <w:t>vybroušeny  s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 bezespárovým provedením, bez možného vizuálního zjištění </w:t>
      </w:r>
      <w:r>
        <w:rPr>
          <w:rFonts w:asciiTheme="minorHAnsi" w:hAnsiTheme="minorHAnsi" w:cstheme="minorHAnsi"/>
          <w:sz w:val="20"/>
          <w:szCs w:val="20"/>
        </w:rPr>
        <w:tab/>
        <w:t>místa svaru. Pracovní stoly s dřezy jsou opatřeny zákrytem. Umístění dřezu dle výkresu.</w:t>
      </w:r>
    </w:p>
    <w:p w14:paraId="095B3924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Pracovní desky tvoří s podnožím kompaktní celek.</w:t>
      </w:r>
    </w:p>
    <w:p w14:paraId="0BABD6A0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A55629C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Zásuvky a dvířka:</w:t>
      </w:r>
    </w:p>
    <w:p w14:paraId="18B4D424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Materiálové provedení musí být v kvalitě a jakosti viz výše.</w:t>
      </w:r>
    </w:p>
    <w:p w14:paraId="6C3B17E8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- Zásuvky jsou uchyceny na </w:t>
      </w:r>
      <w:proofErr w:type="spellStart"/>
      <w:r>
        <w:rPr>
          <w:rFonts w:asciiTheme="minorHAnsi" w:hAnsiTheme="minorHAnsi" w:cstheme="minorHAnsi"/>
          <w:sz w:val="20"/>
          <w:szCs w:val="20"/>
        </w:rPr>
        <w:t>celonerezových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plno výsuvných kuličkových výsuvech. V provedení pro </w:t>
      </w:r>
      <w:r>
        <w:rPr>
          <w:rFonts w:asciiTheme="minorHAnsi" w:hAnsiTheme="minorHAnsi" w:cstheme="minorHAnsi"/>
          <w:sz w:val="20"/>
          <w:szCs w:val="20"/>
        </w:rPr>
        <w:tab/>
        <w:t>vložení GN.</w:t>
      </w:r>
    </w:p>
    <w:p w14:paraId="32110D47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Dvířka jsou osazena na </w:t>
      </w:r>
      <w:proofErr w:type="spellStart"/>
      <w:r>
        <w:rPr>
          <w:rFonts w:asciiTheme="minorHAnsi" w:hAnsiTheme="minorHAnsi" w:cstheme="minorHAnsi"/>
          <w:sz w:val="20"/>
          <w:szCs w:val="20"/>
        </w:rPr>
        <w:t>celonerezovém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kování s tlumením.</w:t>
      </w:r>
    </w:p>
    <w:p w14:paraId="53372925" w14:textId="77777777" w:rsidR="00AF621E" w:rsidRPr="0031170D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Čela zásuvek a dvířek jsou opatřeny profilovaným ohýbaným madlem pro </w:t>
      </w:r>
      <w:proofErr w:type="spellStart"/>
      <w:r>
        <w:rPr>
          <w:rFonts w:asciiTheme="minorHAnsi" w:hAnsiTheme="minorHAnsi" w:cstheme="minorHAnsi"/>
          <w:sz w:val="20"/>
          <w:szCs w:val="20"/>
        </w:rPr>
        <w:t>snažší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uchopení.</w:t>
      </w:r>
    </w:p>
    <w:p w14:paraId="06324DCE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Zásuvky mohou být uspořádány do bloku, mohou být umístěny samostatně, nebo vedle sebe pod </w:t>
      </w:r>
      <w:r>
        <w:rPr>
          <w:rFonts w:asciiTheme="minorHAnsi" w:hAnsiTheme="minorHAnsi" w:cstheme="minorHAnsi"/>
          <w:sz w:val="20"/>
          <w:szCs w:val="20"/>
        </w:rPr>
        <w:tab/>
        <w:t>pracovní deskou.</w:t>
      </w:r>
    </w:p>
    <w:p w14:paraId="52DF97C0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6CD7844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Police:</w:t>
      </w:r>
    </w:p>
    <w:p w14:paraId="738BA889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Materiálové provedení musí být v kvalitě a jakosti viz výše.</w:t>
      </w:r>
    </w:p>
    <w:p w14:paraId="4FCD75D2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Police musí být provedeny s podélnými výztuhami.</w:t>
      </w:r>
    </w:p>
    <w:p w14:paraId="182DE26B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353D047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Nerezové stoly, </w:t>
      </w:r>
      <w:proofErr w:type="gramStart"/>
      <w:r>
        <w:rPr>
          <w:rFonts w:asciiTheme="minorHAnsi" w:hAnsiTheme="minorHAnsi" w:cstheme="minorHAnsi"/>
          <w:b/>
          <w:sz w:val="20"/>
          <w:szCs w:val="20"/>
        </w:rPr>
        <w:t>regály,</w:t>
      </w:r>
      <w:proofErr w:type="gramEnd"/>
      <w:r>
        <w:rPr>
          <w:rFonts w:asciiTheme="minorHAnsi" w:hAnsiTheme="minorHAnsi" w:cstheme="minorHAnsi"/>
          <w:b/>
          <w:sz w:val="20"/>
          <w:szCs w:val="20"/>
        </w:rPr>
        <w:t xml:space="preserve"> apod.:</w:t>
      </w:r>
    </w:p>
    <w:p w14:paraId="316A107B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Materiálové provedení musí být v kvalitě a jakosti viz výše.</w:t>
      </w:r>
    </w:p>
    <w:p w14:paraId="4D070C9C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Nerezové stoly tvoří kompaktní celek s nerezovou pracovní deskou a podnožím. Regály jsou tvořeny </w:t>
      </w: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r>
        <w:rPr>
          <w:rFonts w:asciiTheme="minorHAnsi" w:hAnsiTheme="minorHAnsi" w:cstheme="minorHAnsi"/>
          <w:sz w:val="20"/>
          <w:szCs w:val="20"/>
        </w:rPr>
        <w:t>jeklovou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konstrukcí a jednotlivými policemi.</w:t>
      </w:r>
    </w:p>
    <w:p w14:paraId="227B92EB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- Podnoží může být opatřeno (viz základní specifikace výrobku) policemi, zásuvkami, zásuvkovým </w:t>
      </w:r>
      <w:r>
        <w:rPr>
          <w:rFonts w:asciiTheme="minorHAnsi" w:hAnsiTheme="minorHAnsi" w:cstheme="minorHAnsi"/>
          <w:sz w:val="20"/>
          <w:szCs w:val="20"/>
        </w:rPr>
        <w:tab/>
        <w:t xml:space="preserve">blokem, </w:t>
      </w:r>
      <w:proofErr w:type="spellStart"/>
      <w:r>
        <w:rPr>
          <w:rFonts w:asciiTheme="minorHAnsi" w:hAnsiTheme="minorHAnsi" w:cstheme="minorHAnsi"/>
          <w:sz w:val="20"/>
          <w:szCs w:val="20"/>
        </w:rPr>
        <w:t>vsuvy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na gastronádoby, bočními a zadními zákryty (oplechováním), dvířky a různými </w:t>
      </w:r>
      <w:r>
        <w:rPr>
          <w:rFonts w:asciiTheme="minorHAnsi" w:hAnsiTheme="minorHAnsi" w:cstheme="minorHAnsi"/>
          <w:sz w:val="20"/>
          <w:szCs w:val="20"/>
        </w:rPr>
        <w:tab/>
        <w:t>kombinacemi.</w:t>
      </w:r>
    </w:p>
    <w:p w14:paraId="79BFF777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Žádné spoje nesmí být provedeny nýtováním, veškeré spoje jsou svařované a řádně začištěné.</w:t>
      </w:r>
    </w:p>
    <w:p w14:paraId="548595FA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Podnoží bude opatřeno výškově stavitelnými nožičkami, vyrobenými z plastu.</w:t>
      </w:r>
    </w:p>
    <w:p w14:paraId="23D77A81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Podnoží bude provedeno z </w:t>
      </w:r>
      <w:proofErr w:type="spellStart"/>
      <w:r>
        <w:rPr>
          <w:rFonts w:asciiTheme="minorHAnsi" w:hAnsiTheme="minorHAnsi" w:cstheme="minorHAnsi"/>
          <w:sz w:val="20"/>
          <w:szCs w:val="20"/>
        </w:rPr>
        <w:t>jeklu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40x40 o minimální tloušťce 1mm. Materiálové provedení musí být </w:t>
      </w:r>
      <w:r>
        <w:rPr>
          <w:rFonts w:asciiTheme="minorHAnsi" w:hAnsiTheme="minorHAnsi" w:cstheme="minorHAnsi"/>
          <w:sz w:val="20"/>
          <w:szCs w:val="20"/>
        </w:rPr>
        <w:tab/>
        <w:t>v kvalitě a jakosti viz výše.</w:t>
      </w:r>
    </w:p>
    <w:p w14:paraId="1C8362CF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- Zemnící šrouby na zadních nohách.</w:t>
      </w:r>
    </w:p>
    <w:p w14:paraId="77725EA9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9A673D3" w14:textId="4ADDAB5D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503E926" w14:textId="721432E4" w:rsidR="008567C0" w:rsidRDefault="008567C0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BF137BD" w14:textId="77777777" w:rsidR="008567C0" w:rsidRDefault="008567C0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14:paraId="01B65E5E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C4EE13D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Jednoduché schéma pracovního stolu s dřezem, zásuvkovým blokem a policí:</w:t>
      </w:r>
    </w:p>
    <w:p w14:paraId="0923B7A2" w14:textId="77777777" w:rsidR="00AF621E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A487D7F" w14:textId="77777777" w:rsidR="00AF621E" w:rsidRPr="00A64515" w:rsidRDefault="00AF621E" w:rsidP="00AF621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A033B18" w14:textId="77777777" w:rsidR="00AF621E" w:rsidRDefault="00AF621E" w:rsidP="00AF621E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37617F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8FEC5E9" wp14:editId="20FB4C58">
            <wp:extent cx="6377940" cy="3744952"/>
            <wp:effectExtent l="0" t="0" r="381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879" cy="374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4A4A8" w14:textId="77777777" w:rsidR="00550AED" w:rsidRDefault="00550AED"/>
    <w:sectPr w:rsidR="00550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607"/>
    <w:rsid w:val="001E355E"/>
    <w:rsid w:val="00550AED"/>
    <w:rsid w:val="008567C0"/>
    <w:rsid w:val="00AF621E"/>
    <w:rsid w:val="00BD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0D1A"/>
  <w15:chartTrackingRefBased/>
  <w15:docId w15:val="{B779C6DB-765D-4FD6-A8E9-CD928A2F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AF621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Nevřiva Václav (192010)</dc:creator>
  <cp:keywords/>
  <dc:description/>
  <cp:lastModifiedBy>prokitchen</cp:lastModifiedBy>
  <cp:revision>4</cp:revision>
  <dcterms:created xsi:type="dcterms:W3CDTF">2021-10-21T07:49:00Z</dcterms:created>
  <dcterms:modified xsi:type="dcterms:W3CDTF">2023-12-20T15:31:00Z</dcterms:modified>
</cp:coreProperties>
</file>